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EE2183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61E1751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1" w:name="_GoBack"/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太阳村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十</w:t>
      </w:r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bookmarkEnd w:id="1"/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7A7E5B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9B9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274E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2BB6E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AE10F1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A66E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71E70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0D246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99F96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18AE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247F36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F178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590BF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陈建象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1496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F55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广东省河源市东源县上莞镇太阳村区府小组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8A5D63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441625111107JC20161F00010001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B4576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</w:t>
            </w: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018A1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277.91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0C238D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92D592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sz w:val="20"/>
                <w:lang w:val="en-US" w:eastAsia="zh-CN"/>
              </w:rPr>
              <w:t>超出批准宗地面积3.83平方米</w:t>
            </w:r>
          </w:p>
        </w:tc>
      </w:tr>
    </w:tbl>
    <w:p w14:paraId="2011DC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0" w:name="表格"/>
      <w:bookmarkEnd w:id="0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8726BD5"/>
    <w:rsid w:val="327C30A0"/>
    <w:rsid w:val="40670739"/>
    <w:rsid w:val="61E97C32"/>
    <w:rsid w:val="679733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137</Characters>
  <Lines>0</Lines>
  <Paragraphs>0</Paragraphs>
  <TotalTime>20</TotalTime>
  <ScaleCrop>false</ScaleCrop>
  <LinksUpToDate>false</LinksUpToDate>
  <CharactersWithSpaces>137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沙漠骆驼</cp:lastModifiedBy>
  <dcterms:modified xsi:type="dcterms:W3CDTF">2025-07-14T08:17:30Z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BC0FE0357F304761A0508833186CAA58_13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eyJoZGlkIjoiZmRiM2Q1NDlhMjc5NGRlZjZkM2IzOTVjOTdlMDlmODIiLCJ1c2VySWQiOiI3MTM4MjQzODAifQ==</vt:lpwstr>
  </property>
</Properties>
</file>