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b/>
          <w:sz w:val="32"/>
          <w:szCs w:val="32"/>
        </w:rPr>
      </w:pPr>
      <w:bookmarkStart w:id="0" w:name="_GoBack"/>
      <w:bookmarkEnd w:id="0"/>
      <w:r>
        <w:rPr>
          <w:rFonts w:hint="eastAsia"/>
          <w:b/>
          <w:sz w:val="32"/>
          <w:szCs w:val="32"/>
        </w:rPr>
        <w:t>新建铁路赣州至深圳客运专线（东源段）GSSG-4 标临时用地（下新隧道进口弃土场及便道）土地复垦项目初步验收意见</w:t>
      </w:r>
    </w:p>
    <w:p>
      <w:pPr>
        <w:spacing w:line="400" w:lineRule="exact"/>
        <w:jc w:val="center"/>
        <w:rPr>
          <w:b/>
          <w:sz w:val="32"/>
          <w:szCs w:val="32"/>
        </w:rPr>
      </w:pPr>
    </w:p>
    <w:tbl>
      <w:tblPr>
        <w:tblStyle w:val="7"/>
        <w:tblW w:w="95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0"/>
        <w:gridCol w:w="1762"/>
        <w:gridCol w:w="71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1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临时用地使用单位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中铁二十五局集团第一工程有限公司赣深客专GSSG-4标项目经理部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2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临时用地复垦地块名称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下新隧道进口弃土场及便道（DK09、DK10、DK11、DK12）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0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3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工程概况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《新建铁路赣州至深圳客运专线（东源县）GSSG-4标临时用地土地复垦方案》、《新建铁路赣州至深圳客运专线（东源县）GSSG-4标协议外临时用地土地复垦方案》分别由广州粤地信息科技有限公司、广东南粤规划设计有限</w:t>
            </w:r>
            <w:r>
              <w:rPr>
                <w:rFonts w:hint="eastAsia" w:ascii="方正仿宋_GBK" w:hAnsi="方正仿宋_GBK" w:eastAsia="方正仿宋_GBK" w:cs="方正仿宋_GBK"/>
                <w:sz w:val="24"/>
                <w:lang w:eastAsia="zh-CN"/>
              </w:rPr>
              <w:t>公司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编制。本次申请验收的临时用地下新隧道进口弃土场及便道（DK09、DK10、DK11、DK12）包含4个地块，位于蓝口镇车头山村、秀水村，申请总面积3.1294hm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（已批复面积0hm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，未批复面积</w:t>
            </w:r>
            <w:r>
              <w:rPr>
                <w:rFonts w:ascii="方正仿宋_GBK" w:hAnsi="方正仿宋_GBK" w:eastAsia="方正仿宋_GBK" w:cs="方正仿宋_GBK"/>
                <w:sz w:val="24"/>
              </w:rPr>
              <w:t>3.1294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hm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），实际损毁面积9.1771hm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，复垦目标地类为有林地、水田。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4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施工过程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复垦工程从2023年7月1日开工至2023年10月20日已完成复垦各项工作，通过土地平整工程（地面石渣清运、犁底层构筑、客回覆与平整）、土壤改良工程（施有机肥、土地翻耕）、灌溉与排水工程、植物措施等措施，恢复了临时用地原有生产条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5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复垦任务完成情况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下新隧道进口弃土场及便道：应复垦工程量（地面石渣清运5197m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，犁底层构筑1634.6m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，客土回覆与平整7795.5m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，施有机肥51.24t，土地翻耕2.5985hm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，灌排沟448.83m，乔木种植1.6013hm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，撒播草种480.39</w:t>
            </w:r>
            <w:r>
              <w:rPr>
                <w:rFonts w:ascii="方正仿宋_GBK" w:hAnsi="方正仿宋_GBK" w:eastAsia="方正仿宋_GBK" w:cs="方正仿宋_GBK"/>
                <w:sz w:val="24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kg）。</w:t>
            </w:r>
          </w:p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已按要求完成复垦工程量，土壤检测结果符合相关标准。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6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工程质量认定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土地复垦工作已按照原方案进行复垦，达到验收条件。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2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7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初步验收意见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县自然资源局会同县农业农村局、县林业局、市生态环境局东源分局等有关部门，组织邀请有关专家和农村集体经济组织代表，依据土地复垦方案、阶段土地复垦计划，对</w:t>
            </w: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下新隧道进口弃土场及便道复垦工作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进行验收。经现场检查和查看相关资料，</w:t>
            </w: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下新隧道进口弃土场及便道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按复垦方案要求完成土地平整工程（地面石渣清运、犁底层构筑、客回覆与平整）、土壤改良工程（施有机肥、土地翻耕）、灌溉与排水工程、植物措施等工作，基本达到复垦目标要求，后期需持续做好管护工作，定期对地块作物生长情况进行监测及补种，到管护期结束时达到周边同等地类生产力水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8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附件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下新隧道进口弃土场及便道红线范围、现场复垦照片、复垦竣工图</w:t>
            </w:r>
          </w:p>
        </w:tc>
      </w:tr>
    </w:tbl>
    <w:p>
      <w:pPr>
        <w:spacing w:line="360" w:lineRule="exact"/>
        <w:rPr>
          <w:rFonts w:ascii="方正黑体_GBK" w:hAnsi="方正黑体_GBK" w:eastAsia="方正黑体_GBK" w:cs="方正黑体_GBK"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/>
          <w:sz w:val="32"/>
          <w:szCs w:val="32"/>
        </w:rPr>
        <w:t>一、</w:t>
      </w:r>
      <w:r>
        <w:rPr>
          <w:rFonts w:hint="eastAsia" w:ascii="方正黑体_GBK" w:hAnsi="方正黑体_GBK" w:eastAsia="方正黑体_GBK" w:cs="方正黑体_GBK"/>
          <w:bCs/>
          <w:sz w:val="32"/>
          <w:szCs w:val="32"/>
        </w:rPr>
        <w:t>红线范围</w:t>
      </w: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  <w:r>
        <w:pict>
          <v:shape id="_x0000_s1035" o:spid="_x0000_s1035" o:spt="75" type="#_x0000_t75" style="position:absolute;left:0pt;margin-left:-52.8pt;margin-top:0.05pt;height:720.65pt;width:521.2pt;z-index:251659264;mso-width-relative:page;mso-height-relative:page;" filled="f" o:preferrelative="t" stroked="f" coordsize="21600,21600">
            <v:path/>
            <v:fill on="f" focussize="0,0"/>
            <v:stroke on="f" joinstyle="miter"/>
            <v:imagedata r:id="rId4" croptop="1457f" o:title="新建铁路赣州至深圳客运专线（东源县段）项目临时用地（下新隧道进口弃土场及便道）土地复垦（中铁二十五局集团GSSG-4标）航拍图-Model"/>
            <o:lock v:ext="edit" aspectratio="t"/>
          </v:shape>
        </w:pict>
      </w: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b/>
          <w:sz w:val="32"/>
          <w:szCs w:val="32"/>
        </w:rPr>
      </w:pPr>
      <w:r>
        <w:pict>
          <v:shape id="_x0000_s1036" o:spid="_x0000_s1036" o:spt="75" type="#_x0000_t75" style="position:absolute;left:0pt;margin-left:-18.3pt;margin-top:17.65pt;height:342.55pt;width:456.45pt;z-index:251660288;mso-width-relative:page;mso-height-relative:page;" filled="f" o:preferrelative="t" stroked="f" coordsize="21600,21600">
            <v:path/>
            <v:fill on="f" focussize="0,0"/>
            <v:stroke on="f" joinstyle="miter"/>
            <v:imagedata r:id="rId5" o:title="微信图片_20231126163307"/>
            <o:lock v:ext="edit" aspectratio="t"/>
          </v:shape>
        </w:pic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二、现场复垦照片</w:t>
      </w:r>
      <w:r>
        <w:rPr>
          <w:rFonts w:hint="eastAsia" w:ascii="方正黑体_GBK" w:hAnsi="方正黑体_GBK" w:eastAsia="方正黑体_GBK" w:cs="方正黑体_GBK"/>
          <w:b/>
          <w:sz w:val="32"/>
          <w:szCs w:val="32"/>
        </w:rPr>
        <w:t>：</w:t>
      </w: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  <w:r>
        <w:pict>
          <v:shape id="_x0000_s1037" o:spid="_x0000_s1037" o:spt="75" type="#_x0000_t75" style="position:absolute;left:0pt;margin-left:-18.3pt;margin-top:30.2pt;height:342.55pt;width:456.45pt;z-index:251661312;mso-width-relative:page;mso-height-relative:page;" filled="f" o:preferrelative="t" stroked="f" coordsize="21600,21600">
            <v:path/>
            <v:fill on="f" focussize="0,0"/>
            <v:stroke on="f" joinstyle="miter"/>
            <v:imagedata r:id="rId6" o:title="微信图片_20231126163309"/>
            <o:lock v:ext="edit" aspectratio="t"/>
          </v:shape>
        </w:pict>
      </w: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b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三、复垦竣工图</w:t>
      </w:r>
      <w:r>
        <w:rPr>
          <w:rFonts w:hint="eastAsia" w:ascii="方正黑体_GBK" w:hAnsi="方正黑体_GBK" w:eastAsia="方正黑体_GBK" w:cs="方正黑体_GBK"/>
          <w:b/>
          <w:sz w:val="32"/>
          <w:szCs w:val="32"/>
        </w:rPr>
        <w:t>：</w:t>
      </w:r>
    </w:p>
    <w:p>
      <w:pPr>
        <w:jc w:val="center"/>
        <w:rPr>
          <w:b/>
          <w:sz w:val="32"/>
          <w:szCs w:val="32"/>
        </w:rPr>
      </w:pPr>
      <w:r>
        <w:pict>
          <v:shape id="_x0000_s1038" o:spid="_x0000_s1038" o:spt="75" type="#_x0000_t75" style="position:absolute;left:0pt;margin-left:-69.7pt;margin-top:-36.35pt;height:775.4pt;width:548.6pt;z-index:251662336;mso-width-relative:page;mso-height-relative:page;" filled="f" o:preferrelative="t" stroked="f" coordsize="21600,21600">
            <v:path/>
            <v:fill on="f" focussize="0,0"/>
            <v:stroke on="f" joinstyle="miter"/>
            <v:imagedata r:id="rId7" o:title="（下新隧道进口弃土场及便道）土地复垦（中铁二十五局集团GSSG-4标）竣工图 Model (1)"/>
            <o:lock v:ext="edit" aspectratio="t"/>
          </v:shape>
        </w:pict>
      </w: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F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VjMjc4M2E4MzEwMjA5MDI2Y2Y1ODQ1NGFhYjMyZmEifQ=="/>
  </w:docVars>
  <w:rsids>
    <w:rsidRoot w:val="004357A4"/>
    <w:rsid w:val="000021CE"/>
    <w:rsid w:val="000146BA"/>
    <w:rsid w:val="00064D28"/>
    <w:rsid w:val="00071118"/>
    <w:rsid w:val="000871F1"/>
    <w:rsid w:val="000C2FBC"/>
    <w:rsid w:val="000E0C44"/>
    <w:rsid w:val="000E4A70"/>
    <w:rsid w:val="00123290"/>
    <w:rsid w:val="00132C02"/>
    <w:rsid w:val="00167E12"/>
    <w:rsid w:val="00207C35"/>
    <w:rsid w:val="0024401B"/>
    <w:rsid w:val="00253D97"/>
    <w:rsid w:val="00273C36"/>
    <w:rsid w:val="002B41F8"/>
    <w:rsid w:val="002D03C5"/>
    <w:rsid w:val="002F2CA2"/>
    <w:rsid w:val="002F4193"/>
    <w:rsid w:val="00312AB3"/>
    <w:rsid w:val="00327617"/>
    <w:rsid w:val="003277E9"/>
    <w:rsid w:val="003337CB"/>
    <w:rsid w:val="003347B4"/>
    <w:rsid w:val="003477F2"/>
    <w:rsid w:val="0036221F"/>
    <w:rsid w:val="003839F3"/>
    <w:rsid w:val="00392893"/>
    <w:rsid w:val="003A5B69"/>
    <w:rsid w:val="003C6ED0"/>
    <w:rsid w:val="003D2A96"/>
    <w:rsid w:val="004357A4"/>
    <w:rsid w:val="0045173C"/>
    <w:rsid w:val="00480278"/>
    <w:rsid w:val="004A6001"/>
    <w:rsid w:val="005067F0"/>
    <w:rsid w:val="00521EB2"/>
    <w:rsid w:val="00525795"/>
    <w:rsid w:val="005402F3"/>
    <w:rsid w:val="0058007A"/>
    <w:rsid w:val="0058061B"/>
    <w:rsid w:val="005960A1"/>
    <w:rsid w:val="005A2DC9"/>
    <w:rsid w:val="005B1946"/>
    <w:rsid w:val="005C0EFA"/>
    <w:rsid w:val="005C7E7E"/>
    <w:rsid w:val="00624823"/>
    <w:rsid w:val="006663CD"/>
    <w:rsid w:val="006715EF"/>
    <w:rsid w:val="00676FFB"/>
    <w:rsid w:val="00693ED3"/>
    <w:rsid w:val="006D0AA4"/>
    <w:rsid w:val="006E5931"/>
    <w:rsid w:val="006F15F2"/>
    <w:rsid w:val="006F4EB9"/>
    <w:rsid w:val="0074286C"/>
    <w:rsid w:val="0074698F"/>
    <w:rsid w:val="007C4A63"/>
    <w:rsid w:val="007D23B9"/>
    <w:rsid w:val="0080781A"/>
    <w:rsid w:val="00856B85"/>
    <w:rsid w:val="00857855"/>
    <w:rsid w:val="008578FB"/>
    <w:rsid w:val="00891C6E"/>
    <w:rsid w:val="0091463D"/>
    <w:rsid w:val="0094096B"/>
    <w:rsid w:val="00950EEF"/>
    <w:rsid w:val="009513ED"/>
    <w:rsid w:val="009547FE"/>
    <w:rsid w:val="00967681"/>
    <w:rsid w:val="00972B1F"/>
    <w:rsid w:val="009823D2"/>
    <w:rsid w:val="00995F0B"/>
    <w:rsid w:val="00A5643D"/>
    <w:rsid w:val="00A931AF"/>
    <w:rsid w:val="00AA219B"/>
    <w:rsid w:val="00B11AED"/>
    <w:rsid w:val="00B95E62"/>
    <w:rsid w:val="00BF09B3"/>
    <w:rsid w:val="00CB2CB8"/>
    <w:rsid w:val="00CD7BB9"/>
    <w:rsid w:val="00CF3070"/>
    <w:rsid w:val="00D07133"/>
    <w:rsid w:val="00D711B6"/>
    <w:rsid w:val="00D838B9"/>
    <w:rsid w:val="00D876E9"/>
    <w:rsid w:val="00DB36EB"/>
    <w:rsid w:val="00DC1647"/>
    <w:rsid w:val="00DE742E"/>
    <w:rsid w:val="00E73405"/>
    <w:rsid w:val="00E87FEF"/>
    <w:rsid w:val="00E91C3F"/>
    <w:rsid w:val="00EA6A8B"/>
    <w:rsid w:val="00EA75EC"/>
    <w:rsid w:val="00EC4061"/>
    <w:rsid w:val="00ED187C"/>
    <w:rsid w:val="00ED75FD"/>
    <w:rsid w:val="00EE6E63"/>
    <w:rsid w:val="00F51FA2"/>
    <w:rsid w:val="00F87936"/>
    <w:rsid w:val="00F9773B"/>
    <w:rsid w:val="00FA4FF5"/>
    <w:rsid w:val="00FB0EC9"/>
    <w:rsid w:val="00FC312A"/>
    <w:rsid w:val="00FE1F32"/>
    <w:rsid w:val="111C16BF"/>
    <w:rsid w:val="115E722E"/>
    <w:rsid w:val="232F539D"/>
    <w:rsid w:val="238F72B6"/>
    <w:rsid w:val="29172D2B"/>
    <w:rsid w:val="2A6A6763"/>
    <w:rsid w:val="32E10FF3"/>
    <w:rsid w:val="367D0E20"/>
    <w:rsid w:val="38D004F4"/>
    <w:rsid w:val="429338D8"/>
    <w:rsid w:val="4BC52D55"/>
    <w:rsid w:val="4C8F6641"/>
    <w:rsid w:val="519758C5"/>
    <w:rsid w:val="51FE514B"/>
    <w:rsid w:val="522346A4"/>
    <w:rsid w:val="728E5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qFormat/>
    <w:uiPriority w:val="0"/>
    <w:rPr>
      <w:sz w:val="18"/>
      <w:szCs w:val="18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5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8"/>
    <w:link w:val="4"/>
    <w:qFormat/>
    <w:uiPriority w:val="0"/>
    <w:rPr>
      <w:kern w:val="2"/>
      <w:sz w:val="18"/>
      <w:szCs w:val="18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2">
    <w:name w:val="批注框文本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5"/>
    <customShpInfo spid="_x0000_s1036"/>
    <customShpInfo spid="_x0000_s1037"/>
    <customShpInfo spid="_x0000_s103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170</Words>
  <Characters>974</Characters>
  <Lines>8</Lines>
  <Paragraphs>2</Paragraphs>
  <TotalTime>398</TotalTime>
  <ScaleCrop>false</ScaleCrop>
  <LinksUpToDate>false</LinksUpToDate>
  <CharactersWithSpaces>1142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2022-09-04T07:52:00Z</dcterms:created>
  <dc:creator>Administrator</dc:creator>
  <cp:lastModifiedBy>严小亮</cp:lastModifiedBy>
  <cp:lastPrinted>2022-12-02T00:29:00Z</cp:lastPrinted>
  <dcterms:modified xsi:type="dcterms:W3CDTF">2023-12-08T09:03:49Z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F0C6B77B11CD48CD9365013D26F459C4</vt:lpwstr>
  </property>
</Properties>
</file>