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0" w:firstLineChars="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东源县市场监管领域部门2024年度本部门双随机抽查工作计划</w:t>
      </w:r>
    </w:p>
    <w:tbl>
      <w:tblPr>
        <w:tblStyle w:val="6"/>
        <w:tblpPr w:leftFromText="180" w:rightFromText="180" w:vertAnchor="text" w:horzAnchor="page" w:tblpX="1176" w:tblpY="226"/>
        <w:tblOverlap w:val="never"/>
        <w:tblW w:w="15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130"/>
        <w:gridCol w:w="1080"/>
        <w:gridCol w:w="3210"/>
        <w:gridCol w:w="1305"/>
        <w:gridCol w:w="2445"/>
        <w:gridCol w:w="1410"/>
        <w:gridCol w:w="153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981" w:rightChars="-467" w:firstLine="211" w:firstLineChars="1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981" w:rightChars="-467" w:firstLine="211" w:firstLineChars="1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实施单位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981" w:rightChars="-467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全县企业不定向抽查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登记事项、公示信息两大抽查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类别检查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信用股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开展团体标准、企业标准监督抽查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标准文本内容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制定企业标准、团体标准的企事业单位和社团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组织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标准化股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药品经营质量管理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体系抽查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零售药店日常检查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全县零售药店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药械化股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地理标志专用标志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使用行为的抽查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地理标志专用标志使用行为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地理标志专用标志合法使用人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2-9月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商标使用行为的抽查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商标印制行为的检查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各类市场主体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6-8月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重点专业市场知识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产权保护状况检查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专利证书、产品专利宣传真实性的检查；商标使用行为的检查（含集体商标、证明商标以及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地理标志）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重点市场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认证活动获证组织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认证活动及结果合规性、有效性的检查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认证获证企业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质量股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检验检测机构监督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检验检测机构检查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全县检验检测机构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质量股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全县食品（食用农产品、特殊食品）销售单位抽查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食品（食用农产品、特殊食品）销售监督检查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食品（食用农产品、特殊食品）销售单位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食品流通股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厂（场）内专用机动车辆监督抽查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对特种设备使用单位的监督检查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全县特种设备使用单位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特设股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全县食品相关产品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生产企业抽查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食品相关产品质量安全监督检查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eastAsia="zh-CN"/>
              </w:rPr>
              <w:t>全县食品相关产品获证企业（重点抽查</w:t>
            </w:r>
            <w:r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val="en-US" w:eastAsia="zh-CN"/>
              </w:rPr>
              <w:t>婴幼儿奶瓶和商用电热电动食品加工设备生产企业</w:t>
            </w:r>
            <w:r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食品生产股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全县食品生产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企业抽查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食品生产监督检查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1"/>
                <w:szCs w:val="21"/>
                <w:lang w:eastAsia="zh-CN"/>
              </w:rPr>
              <w:t>全县食品生产获证企业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食品生产股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大、中型餐饮服务经营者餐饮服务监督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.食品经营许可情况的检查；2.原料控制（含食品添加剂）情况的检查；3.加工制作过程的检查；4.供餐、用餐与配送情况的检查；5.餐饮具清洗消毒情况的检查；6.场所和设施清洁维护情况的检查；7.食品安全管理情况的检查；8.人员管理情况的检查；9.网络餐饮服务情况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大、中型餐饮服务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经营主体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食品餐饮股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县直学校、托儿机构、养老机构等食堂餐饮服务监督检查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.食品经营许可情况的检查；2.原料控制（含食品添加剂）情况的检查；3.加工制作过程的检查；4.供餐、用餐与配送情况的检查；5.餐饮具清洗消毒情况的检查；6.场所和设施清洁维护情况的检查；7.食品安全管理情况的检查；8.人员管理情况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县直学校、托儿机构、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养老机构等食堂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食品餐饮股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" w:eastAsia="zh-CN"/>
              </w:rPr>
              <w:t>价格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行为检查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" w:eastAsia="zh-CN"/>
              </w:rPr>
              <w:t>执行政府定价、政府指导价情况，明码标价情况及其他价格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" w:eastAsia="zh-CN"/>
              </w:rPr>
              <w:t>行为的检查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" w:eastAsia="zh-CN"/>
              </w:rPr>
              <w:t>《中华人民共和国价格法》规定的经营者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价监竞争股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直销行为检查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直销企业重大变更、直销员报酬支付、信息报备和披露的情况以及直销经营行为的检查，有无传销和直销违法行为检查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直销企业及其分支机构、服务网点、直销员、经销商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价监竞争股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电子商务经营行为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电子商务平台经营者履行主体责任的检查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电子商务平台经营者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网监股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县属广告发布单位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广告发布情况的检查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县属广告发布单位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药品、医疗器械、保健食品等经营单位广告发布情况检查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药品、医疗器械、保健食品、特殊医学用途配方食品广告主发布相关广告审查批准情况的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食品等经营单位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在用计量器具监督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在用计量器具监督检查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企业、事业单位、个体工商户及其他经营者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法定计量检定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机构专项监督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法定计量检定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机构专项监督检查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法定计量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检定机构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计量单位使用情况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专项监督检查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计量单位使用情况专项监督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对宣传出版、文化教育、市场交易领域使用计量单位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定量包装商品净含量（过度包装）专项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定量包装商品净含量（过度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包装）专项计量监督抽查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流通领域的经营者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981" w:rightChars="-467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计量器具产品型式批准专项计量监督抽查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计量器具产品型式批准专项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计量监督检查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企业、事业单位、个体工商户及其他经营者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能效标识专项计量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用能产品能效标识专项计量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水效标识计量专项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用能产品能效标识专项计量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工业生产许可证获证企业检查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工业生产许可证获证企业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工业生产许可证</w:t>
            </w:r>
          </w:p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获证企业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质量股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知识产权商标代理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行为的检查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商标代理行为的检查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从事商标代理业务的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服务机构（所）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广告监督与知识产权股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对特种设备使用单位的监督检查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对锅炉使用单位的监督检查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kern w:val="0"/>
                <w:sz w:val="21"/>
                <w:szCs w:val="21"/>
                <w:lang w:eastAsia="zh-CN"/>
              </w:rPr>
              <w:t>全县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锅炉使用单位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3-9月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特设股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节能监察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节能监察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全县重点用能单位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县发改局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能源股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培训机构办学情况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检查培训机构办学情况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全县面向中小学生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校外教育培训机构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县教育局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校外教育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培训监管股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校园安全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及周边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专项督查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校园安全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及周边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专项督查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全县各级各类学校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县教育局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学校食堂燃气安全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管理检查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学校食堂燃气安全管理检查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全县各级各类学校食堂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县教育局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宗教活动场所检查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宗教活动场所遵守政策法规以及安全生产（消防安全）、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财务情况等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全县登记的宗教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活动场所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县委统战部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（县民族宗教事务局）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民族宗教工作组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宗教团体检查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宗教团体遵守政策法规以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及财务情况等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全县登记的宗教团体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县委统战部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（县民族宗教事务局）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民族宗教工作组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保安行业相关单位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保安从业单位、保安培训单位保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安服务和培训活动情况的检查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全县保安行业相关单位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县公安局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治安出入境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爆破作业单位抽查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民用爆破物仓储情况、爆破作业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单位有关制度、作业情况的检查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爆破作业单位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县公安局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治安出入境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宾馆、旅店监督抽查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宾馆、旅店取得许可证情况、治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安安全情况的检查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宾馆、旅店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县公安局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治安出入境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易制毒化学品从业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单位随机抽查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对易制毒化学品生产、经营、购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买、运输、仓储等情况进行监督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易制毒化学品从业单位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县公安局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公安局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禁毒大队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网吧实名制检查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网吧实名制情况检查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全县网吧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县公安局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网络警察大队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社会组织防范化解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重大风险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年度报告、信息公开、内部治理、财务状况、业务活动等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社会团体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社会组织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社会组织防范化解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重大风险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年度报告、信息公开、内部治理、财务状况、业务活动等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民办非企业单位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社会组织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社会组织防范化解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重大风险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年度报告、信息公开、内部治理、财务状况、业务活动等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基金会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社会组织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律师事务所检查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律师队伍建设情况，业务活动开展和执业表现情况；内部管理情况，受行政奖惩、行业奖惩的情况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全县律师事务所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县司法局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律师工作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代理记账机构检查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代理记账机构申请材料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及备案情况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县本级代理记账机构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6-8月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县财政局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会计股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人力资源服务机构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劳动用工监管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人力资源服务机构执行人力资源市场法律法规情况检查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县直人力资源服务机构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县人力资源和社会保障局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劳动保障监察综合执法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劳务派遣单位劳动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用工监管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劳务派遣单位执行劳务派遣法律法规情况检查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县直劳务派遣单位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县人力资源和社会保障局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劳动保障监察综合执法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生产制造类企业劳动用工监管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生产制造类企业遵守按月足额支付工资规定、劳动合同签订、高温津贴规定、休息休假规定及其他劳动用工情况等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县直生产制造类企业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县人力资源和社会保障局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劳动保障监察综合执法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测绘质量监督检查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1.测绘资质单位测绘成果质量情况；2.测绘安全生产管理情况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乙级测绘资质单位为主，不与国家和省级检查对象重复。同时，重点加强对外地测绘资质单位的测绘质量监督检查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4-10月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县自然资源局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测绘与地理信息管理股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地质灾害防治单位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资质监督检查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被检查单位成果类检查及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非成果类检查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本行政区域内从事地质灾害防治资质单位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县自然资源局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生态修复股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土地复垦活动检查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被检查单位成果类检查及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非成果类检查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已到期/即将到期临时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用地项目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7-9月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县自然资源局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生态修复股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对排放污染物的企业事业单位和其他生产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经营者的行政检查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以排污许可证证后监管为核心，重点围绕环评批复情况、竣工验收情况、“三同时”执行情况、排污口规范化情况、废气废水排放合规性情况、固废处置情况、自行监测情况、环境管理台账情况、执行报告情况、自行监测信息公开情况、环境信息公开情况等开展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排放污染物的企业事业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单位和其他生产经营者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市生态环境局东源分局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对建设项目三同时和竣工自主验收情况的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重点围绕环评批复情况、建设项目进展情况、“三同时”制度落实情况等开展检查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建设项目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市生态环境局东源分局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工程质量安全综合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工程质量安全生产行为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全县在建房屋市政工程项目施工企业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县住房和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城乡建设局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工程质量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安全监管股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建筑市场行为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检查工程项目五方责任主体执行法律法规和政策文件情况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全县在建房屋市政项目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县住房和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城乡建设局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建筑市场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全县预拌混凝土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检查档案、人员、实验室等管理情况，搅拌站绿色改造情况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全县预拌混凝土企业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县住房和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城乡建设局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科技信息与建筑节能股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房地产开发企业及中介机构违法违规检查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在售楼盘销售行为、房地产中介夸大宣传、扰乱市场秩序行为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县房地产开发企业及中介机构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县住房和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城乡建设局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住房发展与房地产市场监管股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2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道路旅客运输经营行业监督检查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1.道路旅客运输企业资质保持情况监督；2.道路旅客运输企业安全生产基础保障监督；3.道路旅客运输企业安全生产责任体系建设监督；4.道路旅客运输企业安全生产管理制度建设监督；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5.道路旅客运输企业安全生产操作规程与现场作业管理监督；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道路旅客运输企业安全生产投入监督；7.道路旅客运输企业营运车辆技术和各类安全生产台账监督；8.道路旅客运输企业营运车辆动态监控监督；9.道路旅客运输企业驾驶人等从业人员管理监督；10.道路旅客运输企业安全生产教育与培训监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11.道路旅客运输企业安全隐患排查与治理监督；12.道路旅客运输企业应急救援与事故处理监督；13.道路旅客运输企业班车客运定制服务监督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道路旅客运输企业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公路水路运输管理股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汽车客运站经营行业监督检查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汽车客运站资质保持情况监督；2.汽车客运站安全生产基础保障监督；3.汽车客运站安全生产责任体系建设监督；4.汽车客运站安全生产管理制度建设监督；5.汽车客运站安全生产操作规程和现场作业管理监督；6.汽车客运站安全生产投入监督；7.汽车客运站各类安全生产台账档案监督；8.汽车客运站从业人员管理监督；9.汽车客运站安全生产教育与培训监督；10.汽车客运站安全隐患排查与治理监督；11.汽车客运站应急救援与事故处理监督；12.汽车客运站班车客运定制服务与收费价格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汽车客运站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公路水路运输管理股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道路货物运输经营行业监督检查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道路货物运输企业资质保持情况监督；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道路货物运输企业安全生产基础保障监督；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道路货物运输企业安全生产责任体系建设监督；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道路货物运输企业安全生产管理制度建设监督；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道路货物运输企业安全操作规程和现场作业管理监督；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道路货物运输企业安全生产投入监督；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道路货物运输企业营运车辆技术和各类安全生产台账监督；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道路货物运输企业营运车辆动态监控监督；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道路货物运输企业驾驶人等从业人员管理监督；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道路货物运输企业安全生产教育与培训监督；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道路货物运输企业安全隐患排查与治理监督；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道路货物运输企业应急救援与事故处理监督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公路水路运输管理股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32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公路大件运输行业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32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大件运输被许可人和参与人资质保持情况监督；2.大件运输被许可人和参与人责任保证体系监督；3.大件运输被许可人和参与人车辆技术和各类安全生产台账监督；4.大件运输被许可人和参与人操作规程与现场作业管理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公路大件运输被许可人和参与人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综合规划股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涉路施工活动行业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涉路施工被许可人和实施人责任保证体系监督；2.涉路施工被许可人和实施人安全生产基础保障监督；3.涉路施工被许可人和实施人操作规程与现场作业管理监督；4.涉路施工被许可人和实施人安全隐患排查治理与应急处置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涉路施工被许可人和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综合规划股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公路水运工程建设项目招标投标等市场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行为行业监督检查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公路水运工程建设项目执行强制招标标准监督；2.公路水运工程建设项目招标基础保障监督；3.公路水运工程建设项目招标资格预审和异议处理监督；4.公路水运工程建设项目招标文件内容监督；5.公路水运工程建设项目招标开标评标程序和异议处理监督；6.公路水运工程建设项目招标中标结果监督；7.公路水运工程建设项目招标中标结果应用监督；8.公路水运工程建设项目招标投标保证金管理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公路水运工程建设项目招标人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基建管理股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公路水运工程质量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公路水运工程建设项目申办审批程序监督；2.公路水运工程建设项目质量管理基础条件监督；3.公路水运工程从业单位质量保证体系建设监督；4.公路水运工程从业单位质量监督制度落实情况监督；5.公路水运工程主要工程材料、构配件质量监督；6.公路水运工程主体结构工程实体隐蔽工程质量和各类台账资料监督；7.公路水运工程从业人员教育培训和从业资格情况监督；8.公路工程建设项目社会监督情况监督；9.公路水运工程建设项目验收情况监督；10.水运工程建设项目信息报送情况监督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公路水运工程项目法人及其他参建主体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基建管理股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tbl>
      <w:tblPr>
        <w:tblStyle w:val="6"/>
        <w:tblpPr w:leftFromText="180" w:rightFromText="180" w:vertAnchor="text" w:horzAnchor="page" w:tblpX="1176" w:tblpY="226"/>
        <w:tblOverlap w:val="never"/>
        <w:tblW w:w="15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130"/>
        <w:gridCol w:w="1080"/>
        <w:gridCol w:w="3120"/>
        <w:gridCol w:w="1395"/>
        <w:gridCol w:w="2445"/>
        <w:gridCol w:w="1410"/>
        <w:gridCol w:w="153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3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公路水运工程安全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生产行业监督检查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公路水运工程从业单位资质达标情况监督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公路水运工程从业单位安全生产基础保障监督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；3.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公路水运工程从业单位安全生产责任体系建设监督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；4.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公路水运工程从业单位安全生产投入监督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；5.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公路水运工程从业单位安全生产管理制度建设监督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；6.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公路水运工程从业单位安全操作规程和现场作业管理监督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；7.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公路水运工程从业单位施工设施设备和各类安全生产台账监督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；8.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公路水运工程从业人员管理监督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；9.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公路水运工程从业单位安全生产教育与培训监督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；10.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公路水运工程从业单位安全隐患排查与治理监督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；11.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公路水运工程从业单位应急救援与事故处理监督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公路水运工程项目法人及其他参建主体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基建管理股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汽车客运站经营综合执法检查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1.汽车客运站使用经营许可证行为核查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2.汽车客运站安全生产基础保障行为核查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3.汽车客运站使用站场行为核查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4.汽车客运站项目外包和设施设备出租行为核查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5.汽车客运站查验车辆行为核查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6.汽车客运站查验旅客身份和携带物品行为核查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7.汽车客运站班车客运定制服务行为核查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汽车客运站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道路货物运输经营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道路货物运输企业使用道路运输经营许可证件行为核查；2.道路货物运输企业安全生产基础保障行为核查；3.道路货物运输企业安全生产责任体系建设行为核查；4.道路货物运输企业使用车辆行为核查；5.道路货物运输企业经营方式行为核查；6.道路货物运输企业查验客户身份行为核查；7.道路货物运输企业安装使用卫星定位系统平台行为核查；8.道路货物运输企业安装使用卫星定位汽车行驶记录仪行为核查；9.道路货物运输企业处理交通违法动态信息行为核查；10.道路货物运输企业配备专职监控人员行为核查；11.道路货物运输企业维护和检测运输车辆行为核查；12.道路货物运输从业人员管理行为核查；13.道路货物运输企业安全生产教育与培训行为核查等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道路货物运输企业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道路货物装载源头超限超载治理综合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执法检查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1.道路货物装载源头单位建立装载工作制度监督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2.道路货物装载源头单位技术和管理措施监督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3.道路货物装载源头单位信息登记监督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4.道路货物装载源头单位装载行为核查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道路货物装载源头单位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机动车驾驶员培训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机构综合执法检查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机动车驾驶员培训机构信息公示行为核查；2.机动车驾驶员培训机构培训地点核查；3.机动车驾驶员培训机构项目外包和设施设备出租行为核查；4.机动车驾驶员培训机构教学质量行为核查；5.机动车驾驶员培训机构教学装备及教练车核查；6.机动车驾驶员培训机构学员管理行为核查；7.机动车驾驶员培训机构教学人员管理行为核查；8.机动车驾驶员培训机构教学和结业证书行为核查；9.机动车驾驶员培训机构教练员教学行为核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机动车驾驶员培训机构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巡游出租汽车经营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1.巡游出租汽车企业运营信息行为核查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2.巡游出租汽车企业使用车辆核查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3.巡游出租汽车从业人员管理行为核查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4.巡游出租汽车企业运营服务行为核查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巡游出租汽车公司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公路水运工程质量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公路水运工程建设项目先审批后施工行为核查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2.公路水运工程从业单位资质达标行为核查；3.公路水运工程建设项目质量管理体系建设行为核查；4.公路水运工程建设项目质量监督行为核查；5.公路水运工程建设项目建设工期行为核查；6.公路水运工程建设项目交工验收行为核查；7.公路水运工程建设项目试运行行为核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公路水运工程项目法人及其他参建主体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基建管理股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国内水路运输经营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国内水路运输企业使用水路运输经营许可证件行为核查；2.国内水路运输企业安全生产基础保障行为核查；3.国内水路运输企业安全生产责任体系建设行为核查；4.国内水路运输企业使用船舶行为核查；5.国内水路运输企业安全生产投入行为核查；6.国内水路运输企业公示信息行为核查；7.国内水路运输企业查验客户身份行为核查；8.国内水路运输企业从业人员管理行为核查；9.国内水路运输企业安全生产教育与培训行为核查；10.国内水路运输企业安全隐患排查与治理行为核查；11.国内水路运输企业应急救援与事故处理行为核查；12.国内水路运输企业配合安全生产执法行为核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国内水路运输企业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10月31日前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对单位/个人取用水行为的检查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对取水许可实施情况的监督检查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已批复取水许可的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取水单位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9月底前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县水务局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水资源与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供水管理股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对生产建设项目水土保持的检查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对生产建设项目水土保持方案实施情况的监督检查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已批复生产建设项目水土保持方案的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建设单位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9月底前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县水务局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水土保持股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种子质量检查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种子监督检查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种子生产经营企业或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门店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科教股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农业机械使用情况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使用情况质量检查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农业机械使用企业、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合作社或个人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农机股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生猪屠宰监督检查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生猪定点屠宰场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兽医与屠宰管理股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农药监督检查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农药监督检查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全县农药经营、使用单位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种植业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有机肥料监督检查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有机肥料监督检查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全县有机肥料生产、经营门店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种植业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水生野生动物及其制品利用活动的行政检查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水生野生动物及其制品利用活动的监督检查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辖区内的企业（基地）、专业合作社、养殖场、散户等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渔业发展股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渔船安全生产专项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渔船、船员持证，船舶救生、消防、航行通导设备配备情况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渔船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渔业发展股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饲料质量安全监督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安全生产、原料管理、生产过程控制、产品质量控制及违法添加违禁药物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饲料和饲料添加剂生产企业和经营企业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11月30日前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县农业农村局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畜牧与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饲料股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新车销售市场监管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新车销售市场监管检查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新车销售市场经营主体企业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县工商信局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市场贸易与电子商务股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1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二手车市场监管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二手车市场监管检查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二手车交易市场和二手车经营主体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县工商信局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市场贸易与电子商务股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1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报废机动车回收企业监管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机动车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回收企业监管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检查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机动车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回收企业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县工商信局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市场贸易与电子商务股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15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公共卫生监督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对学校、公共场所、餐具饮具集中消毒服务单位、生活饮用水和涉水产品生产经营单位的卫生管理情况的监督抽查（抽检）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学校、公共场所、餐具饮具集中消毒服务单位、生活饮用水集中供水单位、涉水产品生产经营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单位等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县疾控中心、县卫生监督所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消毒产品监督抽查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对消毒产品生产企业的生产条件、生产过程、原料卫生质量以及消毒产品卫生安全评价报告、标签（铭牌）、说明书等进行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第一、二、三类消毒产品生产企业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县疾控中心、县卫生监督所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传染病防治监督抽查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对医疗卫生机构开展预防接种、传染病报告、疫情控制、消毒隔离以及医疗废物处置等方面情况进行抽查，对其他违反卫生健康法律法规的行为进行检查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医疗机构、疾控机构、采供血机构、医学检验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实验室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医疗卫生监督抽查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对医疗卫生机构医疗诊治行为、机构人员资质、医疗质量控制、依法执业自查等方面情况进行抽查，对其他违反卫生健康法律法规的行为进行检查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医疗机构（含医疗美容机构）、采供血机构、母婴保健技术服务机构、医学检验实验室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用人单位职业卫生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、放射卫生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对职业（放射）相关单位的职业病防治管理、职业健康检查、职业病诊断、放射诊疗管理、职业（放射）危害因素检测评价等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方面工作开展情况进行抽查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用人单位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、放射诊疗机构、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职业健康检查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诊断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、职业卫生和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放射卫生技术服务机构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县卫生健康局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县卫生监督所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715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粉尘涉爆企业监督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重大事故隐患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工贸行业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15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涉有限空间作业企业监督检查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重大事故隐患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工贸行业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15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食品生产企业监督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重大事故隐患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工贸行业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非煤矿山企业监督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检查行动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企业安全生产情况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非煤矿山企业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基础股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化工、医药市场企业监督检查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安全生产主要负责人履职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化工、医药生产企业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危险化学品安全监管股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出版物经营单位的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出版物经营单位经营情况的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出版物经营单位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县文化广电旅游体育局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娱乐场所的检查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娱乐场所取得相关许可证及其他相关情况的检查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剧院、舞厅、音乐厅、KTV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县文化广电旅游体育局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旅行社经营单位的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旅行社取得许可证情况、经营情况、通过网络经营旅行社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业务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和发布旅游经营信息网站情况的检查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旅行社经营单位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县文化广电旅游体育局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高危险性体育项目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经营企业的检查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经营高危险性体育项目（游泳）场所安全管理等的检查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经营高危险性体育项目（游泳）场所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县文化广电旅游体育局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经营性互联网文化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经营性互联网文化单位经营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情况的检查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经营性互联网文化单位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县文化广电旅游体育局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互联网上网服务营业场所的检查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互联网上网服务营业场所取得相关许可证及其他相关情况的检查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互联网上网服务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营业场所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3-11月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县文化广电旅游体育局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综合执法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统计执法检查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统计调查对象依法提供统计资料情况；设置原始记录、统计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台账情况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统计调查对象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3-12月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县统计局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社会法制股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小额贷款公司现场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对小额贷款公司开展日常监督检查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小额贷款公司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县政府办公室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金融发展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监管</w:t>
            </w:r>
            <w:r>
              <w:rPr>
                <w:rFonts w:hint="eastAsia" w:ascii="宋体" w:hAnsi="宋体" w:eastAsia="宋体" w:cs="宋体"/>
                <w:lang w:eastAsia="zh-CN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融资担保公司现场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对融资担保公司开展日常监督检查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融资担保公司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县政府办公室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金融发展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监管</w:t>
            </w:r>
            <w:r>
              <w:rPr>
                <w:rFonts w:hint="eastAsia" w:ascii="宋体" w:hAnsi="宋体" w:eastAsia="宋体" w:cs="宋体"/>
                <w:lang w:eastAsia="zh-CN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典当企业现场检查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对典当企业开展日常监督检查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典当行企业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县政府办公室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金融发展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监管</w:t>
            </w:r>
            <w:r>
              <w:rPr>
                <w:rFonts w:hint="eastAsia" w:ascii="宋体" w:hAnsi="宋体" w:eastAsia="宋体" w:cs="宋体"/>
                <w:lang w:eastAsia="zh-CN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消防监督抽查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对机关、团体、企业、事业等单位遵守消防法律法规的情况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进行监督检查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机关、团体、企业、事业等单位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消防救援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队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防火监督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零售市场秩序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日常检查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不定向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专卖法律法规执行情况、规范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经营情况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经营卷烟业务的企业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和个人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县烟草专卖局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专卖办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燃气安全管理检查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燃气场站安全现状检查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全县燃气经营企业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9月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县城市管理和综合执法局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燃气管理股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建设项目永久占用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林地检查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检查是否超范围使用林地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已依法取得使用林地行政许可决定书的公民、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法人或者其他组织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森林资源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建设项目临时占用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林地检查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检查是否超范围使用林地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已依法取得使用林地行政许可决定书的公民、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法人或者其他组织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森林资源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修筑直接为林业生产服务工程设施占用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林地检查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检查是否超范围使用林地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已依法取得使用林地行政许可决定书的公民、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法人或者其他组织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森林资源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林木采伐检查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检查采伐地点、范围、树种以及更新造林情况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已依法取得林木采伐许可证的公民、法人或者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其他组织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森林资源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林木种子生产经营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许可检查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检查种苗质量，林木种子生产经营许可、标签、档案、质量自检等各项制度的执行情况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已依法取得生产经营许可证的从事林木种子生产经营者、“订单育苗、定向供苗”育苗单位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生态保护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修复股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人工繁育野生动物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场所检查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检查鹦鹉数量、鹦鹉种类、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养殖场规模等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已依法取得人工繁育国家重点野生动物行政许可决定书的公民、法人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或者其他组织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自然保护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tblHeader/>
        </w:trPr>
        <w:tc>
          <w:tcPr>
            <w:tcW w:w="7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松材线虫病疫木管理检查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eastAsia="zh-CN"/>
              </w:rPr>
              <w:t>定向</w:t>
            </w:r>
          </w:p>
        </w:tc>
        <w:tc>
          <w:tcPr>
            <w:tcW w:w="3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eastAsia="zh-CN"/>
              </w:rPr>
              <w:t>检查松材线虫病防治质量和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eastAsia="zh-CN"/>
              </w:rPr>
              <w:t>疫木集中处理场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一般检查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eastAsia="zh-CN"/>
              </w:rPr>
              <w:t>中标松材线虫病防治项目的单位及在地方林业主管部门备案的疫木</w:t>
            </w:r>
          </w:p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eastAsia="zh-CN"/>
              </w:rPr>
              <w:t>集中处理场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10月31日前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县林业局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lang w:eastAsia="zh-CN"/>
              </w:rPr>
              <w:t>防治检疫中心</w:t>
            </w:r>
          </w:p>
        </w:tc>
      </w:tr>
    </w:tbl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/>
    <w:sectPr>
      <w:footerReference r:id="rId3" w:type="default"/>
      <w:pgSz w:w="16838" w:h="11906" w:orient="landscape"/>
      <w:pgMar w:top="1803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ZTkyZTQyNTI0ODVjZGU0NDNlNTRkMTEzMmVkODEifQ=="/>
  </w:docVars>
  <w:rsids>
    <w:rsidRoot w:val="4BD42C20"/>
    <w:rsid w:val="0B4C3ABC"/>
    <w:rsid w:val="4BD42C20"/>
    <w:rsid w:val="59F8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2024-04-25T08:14:00Z</dcterms:created>
  <dc:creator>Rain_D</dc:creator>
  <cp:lastModifiedBy>Rain_D</cp:lastModifiedBy>
  <dcterms:modified xsi:type="dcterms:W3CDTF">2024-04-26T03:23:19Z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D014655A6FBE43298BE99B73580572ED_11</vt:lpwstr>
  </property>
</Properties>
</file>